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A4D" w:rsidRDefault="008E675F">
      <w:pPr>
        <w:ind w:right="-1134"/>
        <w:jc w:val="both"/>
        <w:rPr>
          <w:rFonts w:ascii="Century Gothic" w:hAnsi="Century Gothic"/>
          <w:color w:val="000000"/>
          <w:sz w:val="20"/>
          <w:szCs w:val="20"/>
        </w:rPr>
      </w:pPr>
      <w:r>
        <w:rPr>
          <w:rFonts w:ascii="Century Gothic" w:hAnsi="Century Gothic"/>
          <w:noProof/>
          <w:color w:val="000000"/>
          <w:sz w:val="20"/>
          <w:szCs w:val="20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18415</wp:posOffset>
            </wp:positionH>
            <wp:positionV relativeFrom="paragraph">
              <wp:posOffset>-3810</wp:posOffset>
            </wp:positionV>
            <wp:extent cx="1819275" cy="88582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A4D" w:rsidRDefault="00943A4D">
      <w:pPr>
        <w:tabs>
          <w:tab w:val="center" w:pos="4536"/>
          <w:tab w:val="right" w:pos="9072"/>
        </w:tabs>
      </w:pPr>
    </w:p>
    <w:p w:rsidR="00943A4D" w:rsidRDefault="00943A4D">
      <w:pPr>
        <w:tabs>
          <w:tab w:val="center" w:pos="4536"/>
          <w:tab w:val="right" w:pos="9072"/>
        </w:tabs>
      </w:pPr>
    </w:p>
    <w:p w:rsidR="00943A4D" w:rsidRDefault="00943A4D">
      <w:pPr>
        <w:tabs>
          <w:tab w:val="center" w:pos="4536"/>
          <w:tab w:val="right" w:pos="9072"/>
        </w:tabs>
      </w:pPr>
    </w:p>
    <w:p w:rsidR="00943A4D" w:rsidRDefault="00943A4D">
      <w:pPr>
        <w:tabs>
          <w:tab w:val="center" w:pos="4536"/>
          <w:tab w:val="right" w:pos="9072"/>
        </w:tabs>
      </w:pPr>
    </w:p>
    <w:p w:rsidR="00943A4D" w:rsidRDefault="00943A4D">
      <w:pPr>
        <w:rPr>
          <w:rFonts w:ascii="Century Gothic" w:hAnsi="Century Gothic"/>
          <w:bCs/>
          <w:i/>
          <w:sz w:val="20"/>
          <w:szCs w:val="20"/>
          <w:u w:val="single"/>
        </w:rPr>
      </w:pPr>
    </w:p>
    <w:p w:rsidR="00943A4D" w:rsidRDefault="008E675F">
      <w:pPr>
        <w:rPr>
          <w:rFonts w:ascii="Century Gothic" w:hAnsi="Century Gothic"/>
          <w:bCs/>
          <w:i/>
          <w:sz w:val="20"/>
          <w:szCs w:val="20"/>
        </w:rPr>
      </w:pPr>
      <w:r>
        <w:rPr>
          <w:rFonts w:ascii="Century Gothic" w:hAnsi="Century Gothic"/>
          <w:bCs/>
          <w:i/>
          <w:sz w:val="20"/>
          <w:szCs w:val="20"/>
        </w:rPr>
        <w:t>Numéro : 2025-</w:t>
      </w:r>
      <w:r w:rsidR="00087D96">
        <w:rPr>
          <w:rFonts w:ascii="Century Gothic" w:hAnsi="Century Gothic"/>
          <w:bCs/>
          <w:i/>
          <w:sz w:val="20"/>
          <w:szCs w:val="20"/>
        </w:rPr>
        <w:t>00</w:t>
      </w:r>
      <w:r w:rsidR="00F45F38">
        <w:rPr>
          <w:rFonts w:ascii="Century Gothic" w:hAnsi="Century Gothic"/>
          <w:bCs/>
          <w:i/>
          <w:sz w:val="20"/>
          <w:szCs w:val="20"/>
        </w:rPr>
        <w:t>7</w:t>
      </w:r>
    </w:p>
    <w:p w:rsidR="00943A4D" w:rsidRDefault="008E675F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Cs/>
          <w:i/>
          <w:sz w:val="20"/>
          <w:szCs w:val="20"/>
        </w:rPr>
        <w:t xml:space="preserve">Codification acte : </w:t>
      </w:r>
      <w:r w:rsidR="00F45F38">
        <w:rPr>
          <w:rFonts w:ascii="Century Gothic" w:hAnsi="Century Gothic"/>
          <w:bCs/>
          <w:i/>
          <w:sz w:val="20"/>
          <w:szCs w:val="20"/>
        </w:rPr>
        <w:t>1</w:t>
      </w:r>
      <w:r>
        <w:rPr>
          <w:rFonts w:ascii="Century Gothic" w:hAnsi="Century Gothic"/>
          <w:bCs/>
          <w:i/>
          <w:sz w:val="20"/>
          <w:szCs w:val="20"/>
        </w:rPr>
        <w:t>.</w:t>
      </w:r>
      <w:r w:rsidR="00F45F38">
        <w:rPr>
          <w:rFonts w:ascii="Century Gothic" w:hAnsi="Century Gothic"/>
          <w:bCs/>
          <w:i/>
          <w:sz w:val="20"/>
          <w:szCs w:val="20"/>
        </w:rPr>
        <w:t>4</w:t>
      </w:r>
    </w:p>
    <w:p w:rsidR="00943A4D" w:rsidRDefault="00943A4D">
      <w:pPr>
        <w:jc w:val="center"/>
        <w:rPr>
          <w:rFonts w:ascii="Century Gothic" w:hAnsi="Century Gothic"/>
          <w:b/>
          <w:bCs/>
          <w:sz w:val="20"/>
          <w:szCs w:val="20"/>
          <w:highlight w:val="yellow"/>
        </w:rPr>
      </w:pPr>
    </w:p>
    <w:p w:rsidR="00943A4D" w:rsidRDefault="00943A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entury Gothic" w:hAnsi="Century Gothic"/>
          <w:b/>
          <w:bCs/>
          <w:sz w:val="10"/>
          <w:szCs w:val="10"/>
          <w:highlight w:val="yellow"/>
        </w:rPr>
      </w:pPr>
    </w:p>
    <w:p w:rsidR="00943A4D" w:rsidRDefault="008E67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DECISION</w:t>
      </w:r>
    </w:p>
    <w:p w:rsidR="00943A4D" w:rsidRDefault="00943A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entury Gothic" w:hAnsi="Century Gothic"/>
          <w:b/>
          <w:bCs/>
          <w:sz w:val="10"/>
          <w:szCs w:val="10"/>
        </w:rPr>
      </w:pPr>
    </w:p>
    <w:p w:rsidR="00943A4D" w:rsidRPr="008E675F" w:rsidRDefault="00F45F3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color w:val="000000" w:themeColor="text1"/>
        </w:rPr>
      </w:pPr>
      <w:r>
        <w:rPr>
          <w:rFonts w:ascii="Century Gothic" w:hAnsi="Century Gothic"/>
          <w:b/>
          <w:color w:val="000000" w:themeColor="text1"/>
          <w:sz w:val="20"/>
          <w:szCs w:val="20"/>
        </w:rPr>
        <w:t>Vente de ferraille</w:t>
      </w:r>
    </w:p>
    <w:p w:rsidR="00943A4D" w:rsidRDefault="00943A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entury Gothic" w:hAnsi="Century Gothic"/>
          <w:b/>
          <w:sz w:val="10"/>
          <w:szCs w:val="10"/>
        </w:rPr>
      </w:pPr>
    </w:p>
    <w:p w:rsidR="00943A4D" w:rsidRDefault="00943A4D">
      <w:pPr>
        <w:jc w:val="center"/>
        <w:rPr>
          <w:rFonts w:ascii="Century Gothic" w:hAnsi="Century Gothic"/>
          <w:sz w:val="20"/>
          <w:szCs w:val="20"/>
        </w:rPr>
      </w:pPr>
      <w:bookmarkStart w:id="0" w:name="_Hlk164848959"/>
      <w:bookmarkEnd w:id="0"/>
    </w:p>
    <w:p w:rsidR="00943A4D" w:rsidRDefault="008E675F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Le Maire de la Commune d’ANDREZIEUX-BOUTHEON</w:t>
      </w:r>
    </w:p>
    <w:p w:rsidR="00F45F38" w:rsidRDefault="00F45F38">
      <w:pPr>
        <w:rPr>
          <w:rFonts w:ascii="Century Gothic" w:hAnsi="Century Gothic"/>
          <w:b/>
          <w:bCs/>
          <w:sz w:val="20"/>
          <w:szCs w:val="20"/>
        </w:rPr>
      </w:pPr>
    </w:p>
    <w:p w:rsidR="00F45F38" w:rsidRPr="00F45F38" w:rsidRDefault="00F45F38" w:rsidP="00F45F38">
      <w:pPr>
        <w:widowControl w:val="0"/>
        <w:suppressAutoHyphens w:val="0"/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  <w:r w:rsidRPr="00F45F38">
        <w:rPr>
          <w:rFonts w:ascii="Century Gothic" w:hAnsi="Century Gothic"/>
          <w:b/>
          <w:bCs/>
          <w:sz w:val="20"/>
          <w:szCs w:val="20"/>
        </w:rPr>
        <w:t>CONSIDERANT</w:t>
      </w:r>
      <w:r w:rsidRPr="00F45F38">
        <w:rPr>
          <w:rFonts w:ascii="Century Gothic" w:hAnsi="Century Gothic"/>
          <w:sz w:val="20"/>
          <w:szCs w:val="20"/>
        </w:rPr>
        <w:t xml:space="preserve"> que la Ville est en possession de ferraille disponible à la vente, issue de l’activité du Centre Technique Municipal,</w:t>
      </w:r>
    </w:p>
    <w:p w:rsidR="00F45F38" w:rsidRPr="00F45F38" w:rsidRDefault="00F45F38" w:rsidP="00F45F38">
      <w:pPr>
        <w:widowControl w:val="0"/>
        <w:suppressAutoHyphens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20"/>
          <w:szCs w:val="20"/>
        </w:rPr>
      </w:pPr>
    </w:p>
    <w:p w:rsidR="00F45F38" w:rsidRPr="00F45F38" w:rsidRDefault="00F45F38" w:rsidP="00F45F38">
      <w:pPr>
        <w:keepNext/>
        <w:suppressAutoHyphens w:val="0"/>
        <w:autoSpaceDE w:val="0"/>
        <w:autoSpaceDN w:val="0"/>
        <w:adjustRightInd w:val="0"/>
        <w:jc w:val="both"/>
        <w:outlineLvl w:val="0"/>
        <w:rPr>
          <w:rFonts w:ascii="Century Gothic" w:eastAsia="Arial Unicode MS" w:hAnsi="Century Gothic"/>
          <w:color w:val="000000"/>
          <w:sz w:val="20"/>
          <w:szCs w:val="20"/>
        </w:rPr>
      </w:pPr>
      <w:r w:rsidRPr="00F45F38">
        <w:rPr>
          <w:rFonts w:ascii="Century Gothic" w:eastAsia="Arial Unicode MS" w:hAnsi="Century Gothic"/>
          <w:b/>
          <w:bCs/>
          <w:color w:val="000000"/>
          <w:sz w:val="20"/>
          <w:szCs w:val="20"/>
        </w:rPr>
        <w:t>CONSIDERANT</w:t>
      </w:r>
      <w:r w:rsidRPr="00F45F38">
        <w:rPr>
          <w:rFonts w:ascii="Century Gothic" w:eastAsia="Arial Unicode MS" w:hAnsi="Century Gothic"/>
          <w:bCs/>
          <w:color w:val="000000"/>
          <w:sz w:val="20"/>
          <w:szCs w:val="20"/>
        </w:rPr>
        <w:t xml:space="preserve"> que la Ville souhaite vendre </w:t>
      </w:r>
      <w:bookmarkStart w:id="1" w:name="_Hlk158200856"/>
      <w:r>
        <w:rPr>
          <w:rFonts w:ascii="Century Gothic" w:eastAsia="Arial Unicode MS" w:hAnsi="Century Gothic"/>
          <w:bCs/>
          <w:color w:val="000000"/>
          <w:sz w:val="20"/>
          <w:szCs w:val="20"/>
        </w:rPr>
        <w:t>820 kilogrammes</w:t>
      </w:r>
      <w:r w:rsidRPr="00F45F38">
        <w:rPr>
          <w:rFonts w:ascii="Century Gothic" w:eastAsia="Arial Unicode MS" w:hAnsi="Century Gothic"/>
          <w:bCs/>
          <w:color w:val="000000"/>
          <w:sz w:val="20"/>
          <w:szCs w:val="20"/>
        </w:rPr>
        <w:t xml:space="preserve"> </w:t>
      </w:r>
      <w:bookmarkEnd w:id="1"/>
      <w:r w:rsidRPr="00F45F38">
        <w:rPr>
          <w:rFonts w:ascii="Century Gothic" w:eastAsia="Arial Unicode MS" w:hAnsi="Century Gothic"/>
          <w:bCs/>
          <w:color w:val="000000"/>
          <w:sz w:val="20"/>
          <w:szCs w:val="20"/>
        </w:rPr>
        <w:t>de ferraille,</w:t>
      </w:r>
    </w:p>
    <w:p w:rsidR="00F45F38" w:rsidRPr="00F45F38" w:rsidRDefault="00F45F38" w:rsidP="00F45F38">
      <w:pPr>
        <w:widowControl w:val="0"/>
        <w:suppressAutoHyphens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20"/>
          <w:szCs w:val="20"/>
        </w:rPr>
      </w:pPr>
    </w:p>
    <w:p w:rsidR="00F45F38" w:rsidRPr="00F45F38" w:rsidRDefault="00F45F38" w:rsidP="00F45F38">
      <w:pPr>
        <w:keepNext/>
        <w:suppressAutoHyphens w:val="0"/>
        <w:autoSpaceDE w:val="0"/>
        <w:autoSpaceDN w:val="0"/>
        <w:adjustRightInd w:val="0"/>
        <w:jc w:val="both"/>
        <w:outlineLvl w:val="0"/>
        <w:rPr>
          <w:rFonts w:ascii="Century Gothic" w:eastAsia="Arial Unicode MS" w:hAnsi="Century Gothic"/>
          <w:color w:val="000000"/>
          <w:sz w:val="20"/>
          <w:szCs w:val="20"/>
        </w:rPr>
      </w:pPr>
      <w:r w:rsidRPr="00F45F38">
        <w:rPr>
          <w:rFonts w:ascii="Century Gothic" w:eastAsia="Arial Unicode MS" w:hAnsi="Century Gothic"/>
          <w:b/>
          <w:bCs/>
          <w:color w:val="000000"/>
          <w:sz w:val="20"/>
          <w:szCs w:val="20"/>
        </w:rPr>
        <w:t>CONSIDERANT</w:t>
      </w:r>
      <w:r w:rsidRPr="00F45F38">
        <w:rPr>
          <w:rFonts w:ascii="Century Gothic" w:eastAsia="Arial Unicode MS" w:hAnsi="Century Gothic"/>
          <w:bCs/>
          <w:color w:val="000000"/>
          <w:sz w:val="20"/>
          <w:szCs w:val="20"/>
        </w:rPr>
        <w:t xml:space="preserve"> l’offre d’achat en date du </w:t>
      </w:r>
      <w:r>
        <w:rPr>
          <w:rFonts w:ascii="Century Gothic" w:eastAsia="Arial Unicode MS" w:hAnsi="Century Gothic"/>
          <w:bCs/>
          <w:color w:val="000000"/>
          <w:sz w:val="20"/>
          <w:szCs w:val="20"/>
        </w:rPr>
        <w:t>3 février</w:t>
      </w:r>
      <w:r w:rsidRPr="00F45F38">
        <w:rPr>
          <w:rFonts w:ascii="Century Gothic" w:eastAsia="Arial Unicode MS" w:hAnsi="Century Gothic"/>
          <w:bCs/>
          <w:color w:val="000000"/>
          <w:sz w:val="20"/>
          <w:szCs w:val="20"/>
        </w:rPr>
        <w:t xml:space="preserve"> 202</w:t>
      </w:r>
      <w:r>
        <w:rPr>
          <w:rFonts w:ascii="Century Gothic" w:eastAsia="Arial Unicode MS" w:hAnsi="Century Gothic"/>
          <w:bCs/>
          <w:color w:val="000000"/>
          <w:sz w:val="20"/>
          <w:szCs w:val="20"/>
        </w:rPr>
        <w:t>5</w:t>
      </w:r>
      <w:r w:rsidRPr="00F45F38">
        <w:rPr>
          <w:rFonts w:ascii="Century Gothic" w:eastAsia="Arial Unicode MS" w:hAnsi="Century Gothic"/>
          <w:bCs/>
          <w:color w:val="000000"/>
          <w:sz w:val="20"/>
          <w:szCs w:val="20"/>
        </w:rPr>
        <w:t xml:space="preserve"> proposée par la Société PURFER,</w:t>
      </w:r>
    </w:p>
    <w:p w:rsidR="00943A4D" w:rsidRPr="00F45F38" w:rsidRDefault="00943A4D">
      <w:pPr>
        <w:rPr>
          <w:rFonts w:ascii="Century Gothic" w:hAnsi="Century Gothic"/>
          <w:b/>
          <w:bCs/>
        </w:rPr>
      </w:pPr>
    </w:p>
    <w:p w:rsidR="00943A4D" w:rsidRPr="00F45F38" w:rsidRDefault="00943A4D">
      <w:pPr>
        <w:rPr>
          <w:rFonts w:ascii="Century Gothic" w:hAnsi="Century Gothic"/>
          <w:b/>
          <w:bCs/>
        </w:rPr>
      </w:pPr>
      <w:bookmarkStart w:id="2" w:name="_GoBack"/>
      <w:bookmarkEnd w:id="2"/>
    </w:p>
    <w:p w:rsidR="00943A4D" w:rsidRPr="00F45F38" w:rsidRDefault="008E675F">
      <w:pPr>
        <w:pStyle w:val="Titre1"/>
        <w:ind w:left="0"/>
        <w:rPr>
          <w:rFonts w:ascii="Century Gothic" w:hAnsi="Century Gothic"/>
          <w:sz w:val="24"/>
        </w:rPr>
      </w:pPr>
      <w:r w:rsidRPr="00F45F38">
        <w:rPr>
          <w:rFonts w:ascii="Century Gothic" w:hAnsi="Century Gothic"/>
          <w:sz w:val="24"/>
        </w:rPr>
        <w:t>DECIDE</w:t>
      </w:r>
    </w:p>
    <w:p w:rsidR="00943A4D" w:rsidRPr="00F45F38" w:rsidRDefault="00943A4D">
      <w:pPr>
        <w:rPr>
          <w:rFonts w:ascii="Century Gothic" w:hAnsi="Century Gothic"/>
        </w:rPr>
      </w:pPr>
    </w:p>
    <w:p w:rsidR="00943A4D" w:rsidRDefault="00943A4D"/>
    <w:p w:rsidR="00F45F38" w:rsidRPr="00F45F38" w:rsidRDefault="008E675F" w:rsidP="00F45F38">
      <w:pPr>
        <w:tabs>
          <w:tab w:val="left" w:pos="1134"/>
        </w:tabs>
        <w:ind w:left="1134" w:hanging="1134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  <w:u w:val="single"/>
        </w:rPr>
        <w:t>Article 1</w:t>
      </w:r>
      <w:r>
        <w:rPr>
          <w:rFonts w:ascii="Century Gothic" w:hAnsi="Century Gothic"/>
          <w:bCs/>
          <w:sz w:val="20"/>
          <w:szCs w:val="20"/>
        </w:rPr>
        <w:t xml:space="preserve"> : </w:t>
      </w:r>
      <w:r>
        <w:rPr>
          <w:rFonts w:ascii="Century Gothic" w:hAnsi="Century Gothic"/>
          <w:bCs/>
          <w:sz w:val="20"/>
          <w:szCs w:val="20"/>
        </w:rPr>
        <w:tab/>
      </w:r>
      <w:r w:rsidR="00F45F38" w:rsidRPr="00F45F38">
        <w:rPr>
          <w:rFonts w:ascii="Century Gothic" w:hAnsi="Century Gothic"/>
          <w:sz w:val="20"/>
          <w:szCs w:val="20"/>
        </w:rPr>
        <w:t xml:space="preserve">La Ville accepte de vendre à la Société PURFER, sise Z.I. « Molina la </w:t>
      </w:r>
      <w:proofErr w:type="spellStart"/>
      <w:r w:rsidR="00F45F38" w:rsidRPr="00F45F38">
        <w:rPr>
          <w:rFonts w:ascii="Century Gothic" w:hAnsi="Century Gothic"/>
          <w:sz w:val="20"/>
          <w:szCs w:val="20"/>
        </w:rPr>
        <w:t>Chazotte</w:t>
      </w:r>
      <w:proofErr w:type="spellEnd"/>
      <w:r w:rsidR="00F45F38" w:rsidRPr="00F45F38">
        <w:rPr>
          <w:rFonts w:ascii="Century Gothic" w:hAnsi="Century Gothic"/>
          <w:sz w:val="20"/>
          <w:szCs w:val="20"/>
        </w:rPr>
        <w:t xml:space="preserve"> », 456 rue Albert Camus 42350 LA TALAUDIERE, </w:t>
      </w:r>
      <w:r w:rsidR="00F45F38">
        <w:rPr>
          <w:rFonts w:ascii="Century Gothic" w:hAnsi="Century Gothic"/>
          <w:bCs/>
          <w:sz w:val="20"/>
          <w:szCs w:val="20"/>
        </w:rPr>
        <w:t>820 kilogrammes</w:t>
      </w:r>
      <w:r w:rsidR="00F45F38" w:rsidRPr="00F45F38">
        <w:rPr>
          <w:rFonts w:ascii="Century Gothic" w:hAnsi="Century Gothic"/>
          <w:bCs/>
          <w:sz w:val="20"/>
          <w:szCs w:val="20"/>
        </w:rPr>
        <w:t xml:space="preserve"> </w:t>
      </w:r>
      <w:r w:rsidR="00F45F38" w:rsidRPr="00F45F38">
        <w:rPr>
          <w:rFonts w:ascii="Century Gothic" w:hAnsi="Century Gothic"/>
          <w:sz w:val="20"/>
          <w:szCs w:val="20"/>
        </w:rPr>
        <w:t xml:space="preserve">de ferraille, au prix total de </w:t>
      </w:r>
      <w:r w:rsidR="00F45F38">
        <w:rPr>
          <w:rFonts w:ascii="Century Gothic" w:hAnsi="Century Gothic"/>
          <w:b/>
          <w:sz w:val="20"/>
          <w:szCs w:val="20"/>
        </w:rPr>
        <w:t>123</w:t>
      </w:r>
      <w:r w:rsidR="00F45F38" w:rsidRPr="00F45F38">
        <w:rPr>
          <w:rFonts w:ascii="Century Gothic" w:hAnsi="Century Gothic"/>
          <w:b/>
          <w:sz w:val="20"/>
          <w:szCs w:val="20"/>
        </w:rPr>
        <w:t>,</w:t>
      </w:r>
      <w:r w:rsidR="00F45F38">
        <w:rPr>
          <w:rFonts w:ascii="Century Gothic" w:hAnsi="Century Gothic"/>
          <w:b/>
          <w:sz w:val="20"/>
          <w:szCs w:val="20"/>
        </w:rPr>
        <w:t>0</w:t>
      </w:r>
      <w:r w:rsidR="00F45F38" w:rsidRPr="00F45F38">
        <w:rPr>
          <w:rFonts w:ascii="Century Gothic" w:hAnsi="Century Gothic"/>
          <w:b/>
          <w:sz w:val="20"/>
          <w:szCs w:val="20"/>
        </w:rPr>
        <w:t>0 €</w:t>
      </w:r>
      <w:r w:rsidR="00F45F38" w:rsidRPr="00F45F38">
        <w:rPr>
          <w:rFonts w:ascii="Century Gothic" w:hAnsi="Century Gothic"/>
          <w:sz w:val="20"/>
          <w:szCs w:val="20"/>
        </w:rPr>
        <w:t>.</w:t>
      </w:r>
    </w:p>
    <w:p w:rsidR="00943A4D" w:rsidRDefault="00943A4D" w:rsidP="00F45F38">
      <w:pPr>
        <w:tabs>
          <w:tab w:val="left" w:pos="1134"/>
        </w:tabs>
        <w:ind w:left="1134" w:hanging="1134"/>
        <w:jc w:val="both"/>
        <w:rPr>
          <w:rFonts w:ascii="Century Gothic" w:hAnsi="Century Gothic"/>
          <w:bCs/>
          <w:sz w:val="20"/>
          <w:szCs w:val="20"/>
        </w:rPr>
      </w:pPr>
    </w:p>
    <w:p w:rsidR="00F45F38" w:rsidRPr="00F45F38" w:rsidRDefault="008E675F" w:rsidP="00F45F38">
      <w:pPr>
        <w:tabs>
          <w:tab w:val="left" w:pos="1134"/>
        </w:tabs>
        <w:ind w:left="1134" w:hanging="1134"/>
        <w:jc w:val="both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  <w:u w:val="single"/>
        </w:rPr>
        <w:t>Article 2</w:t>
      </w:r>
      <w:r>
        <w:rPr>
          <w:rFonts w:ascii="Century Gothic" w:hAnsi="Century Gothic"/>
          <w:b/>
          <w:bCs/>
          <w:sz w:val="20"/>
          <w:szCs w:val="20"/>
        </w:rPr>
        <w:t xml:space="preserve"> : </w:t>
      </w:r>
      <w:r>
        <w:rPr>
          <w:rFonts w:ascii="Century Gothic" w:hAnsi="Century Gothic"/>
          <w:b/>
          <w:bCs/>
          <w:sz w:val="20"/>
          <w:szCs w:val="20"/>
        </w:rPr>
        <w:tab/>
      </w:r>
      <w:r w:rsidR="00F45F38" w:rsidRPr="00F45F38">
        <w:rPr>
          <w:rFonts w:ascii="Century Gothic" w:hAnsi="Century Gothic"/>
          <w:bCs/>
          <w:sz w:val="20"/>
          <w:szCs w:val="20"/>
        </w:rPr>
        <w:t>Il sera rendu compte de la présente décision à la prochaine séance du Conseil Municipal.</w:t>
      </w:r>
    </w:p>
    <w:p w:rsidR="00943A4D" w:rsidRDefault="00943A4D">
      <w:pPr>
        <w:tabs>
          <w:tab w:val="left" w:pos="1134"/>
        </w:tabs>
        <w:ind w:left="1134" w:hanging="1134"/>
        <w:jc w:val="both"/>
        <w:rPr>
          <w:rFonts w:ascii="Century Gothic" w:hAnsi="Century Gothic"/>
          <w:bCs/>
          <w:sz w:val="20"/>
          <w:szCs w:val="20"/>
        </w:rPr>
      </w:pPr>
    </w:p>
    <w:p w:rsidR="00943A4D" w:rsidRDefault="008E675F">
      <w:pPr>
        <w:pStyle w:val="Retraitcorpsdetexte"/>
        <w:tabs>
          <w:tab w:val="left" w:pos="1134"/>
        </w:tabs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  <w:u w:val="single"/>
        </w:rPr>
        <w:t xml:space="preserve">Article </w:t>
      </w:r>
      <w:proofErr w:type="gramStart"/>
      <w:r w:rsidR="00B97887">
        <w:rPr>
          <w:rFonts w:ascii="Century Gothic" w:hAnsi="Century Gothic"/>
          <w:b/>
          <w:bCs/>
          <w:sz w:val="20"/>
          <w:szCs w:val="20"/>
          <w:u w:val="single"/>
        </w:rPr>
        <w:t>3</w:t>
      </w:r>
      <w:r>
        <w:rPr>
          <w:rFonts w:ascii="Century Gothic" w:hAnsi="Century Gothic"/>
          <w:sz w:val="20"/>
          <w:szCs w:val="20"/>
        </w:rPr>
        <w:t>:</w:t>
      </w:r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ab/>
        <w:t>Ampliation de la présente décision sera transmise à :</w:t>
      </w:r>
    </w:p>
    <w:p w:rsidR="00943A4D" w:rsidRDefault="008E675F">
      <w:pPr>
        <w:tabs>
          <w:tab w:val="left" w:pos="1134"/>
        </w:tabs>
        <w:jc w:val="both"/>
        <w:rPr>
          <w:rFonts w:ascii="Century Gothic" w:hAnsi="Century Gothic"/>
          <w:color w:val="000000"/>
          <w:sz w:val="20"/>
          <w:szCs w:val="20"/>
        </w:rPr>
      </w:pPr>
      <w:r>
        <w:rPr>
          <w:rFonts w:ascii="Century Gothic" w:hAnsi="Century Gothic"/>
          <w:color w:val="000000"/>
          <w:sz w:val="20"/>
          <w:szCs w:val="20"/>
        </w:rPr>
        <w:tab/>
        <w:t>- Monsieur le Préfet de la Loire,</w:t>
      </w:r>
    </w:p>
    <w:p w:rsidR="00943A4D" w:rsidRDefault="008E675F">
      <w:pPr>
        <w:tabs>
          <w:tab w:val="left" w:pos="1134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- Madame la Comptable Publique du SGC Loire Sud,</w:t>
      </w:r>
    </w:p>
    <w:p w:rsidR="00943A4D" w:rsidRDefault="008E675F">
      <w:pPr>
        <w:pStyle w:val="Retraitcorpsdetexte"/>
        <w:tabs>
          <w:tab w:val="left" w:pos="1134"/>
        </w:tabs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- Monsieur le Directeur Général des Services</w:t>
      </w:r>
      <w:r w:rsidR="00F45F38">
        <w:rPr>
          <w:rFonts w:ascii="Century Gothic" w:hAnsi="Century Gothic"/>
          <w:sz w:val="20"/>
          <w:szCs w:val="20"/>
        </w:rPr>
        <w:t xml:space="preserve">, </w:t>
      </w:r>
    </w:p>
    <w:p w:rsidR="00F45F38" w:rsidRDefault="00F45F38">
      <w:pPr>
        <w:pStyle w:val="Retraitcorpsdetexte"/>
        <w:tabs>
          <w:tab w:val="left" w:pos="1134"/>
        </w:tabs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- La société PURFER</w:t>
      </w:r>
      <w:r w:rsidR="00771992">
        <w:rPr>
          <w:rFonts w:ascii="Century Gothic" w:hAnsi="Century Gothic"/>
          <w:sz w:val="20"/>
          <w:szCs w:val="20"/>
        </w:rPr>
        <w:t>.</w:t>
      </w:r>
    </w:p>
    <w:p w:rsidR="00943A4D" w:rsidRDefault="00943A4D">
      <w:pPr>
        <w:pStyle w:val="Retraitcorpsdetexte"/>
        <w:tabs>
          <w:tab w:val="left" w:pos="1843"/>
        </w:tabs>
        <w:ind w:left="1701"/>
        <w:jc w:val="both"/>
        <w:rPr>
          <w:rFonts w:ascii="Century Gothic" w:hAnsi="Century Gothic"/>
          <w:sz w:val="20"/>
          <w:szCs w:val="20"/>
        </w:rPr>
      </w:pPr>
    </w:p>
    <w:p w:rsidR="00943A4D" w:rsidRDefault="008E675F">
      <w:pPr>
        <w:pStyle w:val="Retraitcorpsdetexte"/>
        <w:ind w:left="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Fait à Andrézieux-Bouthéon, le </w:t>
      </w:r>
      <w:r w:rsidR="00F45F38">
        <w:rPr>
          <w:rFonts w:ascii="Century Gothic" w:hAnsi="Century Gothic"/>
          <w:sz w:val="20"/>
          <w:szCs w:val="20"/>
        </w:rPr>
        <w:t>10 février 2025</w:t>
      </w:r>
    </w:p>
    <w:p w:rsidR="00943A4D" w:rsidRDefault="00943A4D">
      <w:pPr>
        <w:pStyle w:val="Retraitcorpsdetexte"/>
        <w:ind w:left="0"/>
        <w:jc w:val="center"/>
        <w:rPr>
          <w:rFonts w:ascii="Century Gothic" w:hAnsi="Century Gothic"/>
          <w:sz w:val="20"/>
          <w:szCs w:val="20"/>
        </w:rPr>
      </w:pPr>
    </w:p>
    <w:p w:rsidR="00943A4D" w:rsidRDefault="008E675F">
      <w:pPr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Le Maire</w:t>
      </w:r>
    </w:p>
    <w:p w:rsidR="00943A4D" w:rsidRDefault="008E675F">
      <w:pPr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François DRIOL</w:t>
      </w:r>
    </w:p>
    <w:p w:rsidR="00943A4D" w:rsidRDefault="008E675F">
      <w:pPr>
        <w:pStyle w:val="Retraitcorpsdetexte"/>
        <w:ind w:left="0"/>
        <w:jc w:val="center"/>
        <w:rPr>
          <w:rFonts w:ascii="Century Gothic" w:hAnsi="Century Gothic"/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781050" cy="781050"/>
            <wp:effectExtent l="0" t="0" r="0" b="0"/>
            <wp:docPr id="2" name="Image 2" descr="tampon MAI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tampon MAIRI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3A4D">
      <w:pgSz w:w="11906" w:h="16838"/>
      <w:pgMar w:top="1111" w:right="1418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doniMT-Italic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30EE9"/>
    <w:multiLevelType w:val="multilevel"/>
    <w:tmpl w:val="7E96AAD0"/>
    <w:lvl w:ilvl="0">
      <w:start w:val="3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9506FD"/>
    <w:multiLevelType w:val="multilevel"/>
    <w:tmpl w:val="A968A3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F72319C"/>
    <w:multiLevelType w:val="multilevel"/>
    <w:tmpl w:val="F5D6A2C2"/>
    <w:lvl w:ilvl="0">
      <w:start w:val="3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A4D"/>
    <w:rsid w:val="000653FF"/>
    <w:rsid w:val="00087D96"/>
    <w:rsid w:val="00370693"/>
    <w:rsid w:val="00771992"/>
    <w:rsid w:val="008E675F"/>
    <w:rsid w:val="00943A4D"/>
    <w:rsid w:val="00B97887"/>
    <w:rsid w:val="00F4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EEB6"/>
  <w15:docId w15:val="{4E2A20F6-535F-43B1-893F-4F29CC4B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D3550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ind w:left="720"/>
      <w:jc w:val="center"/>
      <w:outlineLvl w:val="0"/>
    </w:pPr>
    <w:rPr>
      <w:rFonts w:eastAsia="Arial Unicode MS"/>
      <w:b/>
      <w:bCs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qFormat/>
    <w:rsid w:val="00750D8D"/>
    <w:rPr>
      <w:sz w:val="24"/>
      <w:szCs w:val="24"/>
    </w:rPr>
  </w:style>
  <w:style w:type="character" w:customStyle="1" w:styleId="PieddepageCar">
    <w:name w:val="Pied de page Car"/>
    <w:link w:val="Pieddepage"/>
    <w:qFormat/>
    <w:rsid w:val="00750D8D"/>
    <w:rPr>
      <w:sz w:val="24"/>
      <w:szCs w:val="24"/>
    </w:rPr>
  </w:style>
  <w:style w:type="character" w:customStyle="1" w:styleId="fontstyle01">
    <w:name w:val="fontstyle01"/>
    <w:basedOn w:val="Policepardfaut"/>
    <w:qFormat/>
    <w:rsid w:val="009751BF"/>
    <w:rPr>
      <w:rFonts w:ascii="BodoniMT-Italic" w:hAnsi="BodoniMT-Italic"/>
      <w:b w:val="0"/>
      <w:bCs w:val="0"/>
      <w:i/>
      <w:iCs/>
      <w:color w:val="C00000"/>
      <w:sz w:val="36"/>
      <w:szCs w:val="36"/>
    </w:rPr>
  </w:style>
  <w:style w:type="character" w:customStyle="1" w:styleId="RetraitcorpsdetexteCar">
    <w:name w:val="Retrait corps de texte Car"/>
    <w:link w:val="Retraitcorpsdetexte"/>
    <w:qFormat/>
    <w:rsid w:val="005072B3"/>
    <w:rPr>
      <w:sz w:val="24"/>
      <w:szCs w:val="24"/>
    </w:rPr>
  </w:style>
  <w:style w:type="character" w:customStyle="1" w:styleId="Accentuationforte">
    <w:name w:val="Accentuation forte"/>
    <w:qFormat/>
    <w:rPr>
      <w:b/>
      <w:bCs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rsid w:val="002F7DD6"/>
    <w:pPr>
      <w:spacing w:after="12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Retraitcorpsdetexte">
    <w:name w:val="Body Text Indent"/>
    <w:basedOn w:val="Normal"/>
    <w:link w:val="RetraitcorpsdetexteCar"/>
    <w:pPr>
      <w:ind w:left="900"/>
    </w:pPr>
  </w:style>
  <w:style w:type="paragraph" w:styleId="Retraitcorpsdetexte2">
    <w:name w:val="Body Text Indent 2"/>
    <w:basedOn w:val="Normal"/>
    <w:qFormat/>
    <w:pPr>
      <w:ind w:left="720"/>
    </w:pPr>
  </w:style>
  <w:style w:type="paragraph" w:styleId="Textedebulles">
    <w:name w:val="Balloon Text"/>
    <w:basedOn w:val="Normal"/>
    <w:semiHidden/>
    <w:qFormat/>
    <w:rsid w:val="00AD2429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qFormat/>
    <w:rsid w:val="0012042B"/>
    <w:pPr>
      <w:spacing w:after="120"/>
    </w:pPr>
    <w:rPr>
      <w:sz w:val="16"/>
      <w:szCs w:val="16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rsid w:val="00750D8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750D8D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F63E81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0BC56-E94F-4592-8F9C-6F8E3B063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CP/JT/2004/206</vt:lpstr>
    </vt:vector>
  </TitlesOfParts>
  <Company>Mairie Andrezieux Boutheon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CP/JT/2004/206</dc:title>
  <dc:subject/>
  <dc:creator>Mairie Andrezieux Boutheon</dc:creator>
  <dc:description/>
  <cp:lastModifiedBy>Emilie Bouilhol</cp:lastModifiedBy>
  <cp:revision>5</cp:revision>
  <cp:lastPrinted>2025-02-07T14:49:00Z</cp:lastPrinted>
  <dcterms:created xsi:type="dcterms:W3CDTF">2025-02-07T14:39:00Z</dcterms:created>
  <dcterms:modified xsi:type="dcterms:W3CDTF">2025-02-07T16:02:00Z</dcterms:modified>
  <dc:language>fr-FR</dc:language>
</cp:coreProperties>
</file>